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4C" w:rsidRDefault="00B27C4C" w:rsidP="00B27C4C">
      <w:pPr>
        <w:ind w:left="9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Lesschema </w:t>
      </w:r>
      <w:r w:rsidRPr="0051301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“</w:t>
      </w:r>
      <w:r w:rsidRPr="00513018">
        <w:rPr>
          <w:rFonts w:ascii="Arial" w:hAnsi="Arial" w:cs="Arial"/>
          <w:b/>
          <w:sz w:val="32"/>
          <w:szCs w:val="32"/>
        </w:rPr>
        <w:t>Van Gelder</w:t>
      </w:r>
      <w:r>
        <w:rPr>
          <w:rFonts w:ascii="Arial" w:hAnsi="Arial" w:cs="Arial"/>
          <w:b/>
          <w:sz w:val="32"/>
          <w:szCs w:val="32"/>
        </w:rPr>
        <w:t>”</w:t>
      </w:r>
    </w:p>
    <w:p w:rsidR="00B27C4C" w:rsidRDefault="00B27C4C" w:rsidP="00B27C4C">
      <w:pPr>
        <w:rPr>
          <w:rFonts w:ascii="Arial" w:hAnsi="Arial" w:cs="Arial"/>
          <w:sz w:val="22"/>
          <w:szCs w:val="22"/>
        </w:rPr>
      </w:pPr>
    </w:p>
    <w:tbl>
      <w:tblPr>
        <w:tblW w:w="130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4536"/>
        <w:gridCol w:w="5245"/>
        <w:gridCol w:w="584"/>
      </w:tblGrid>
      <w:tr w:rsidR="00B27C4C" w:rsidTr="00433868">
        <w:tc>
          <w:tcPr>
            <w:tcW w:w="13009" w:type="dxa"/>
            <w:gridSpan w:val="4"/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018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itel </w:t>
            </w:r>
            <w:r w:rsidR="003040A4">
              <w:rPr>
                <w:rFonts w:ascii="Arial" w:hAnsi="Arial" w:cs="Arial"/>
                <w:b/>
                <w:sz w:val="20"/>
                <w:szCs w:val="20"/>
              </w:rPr>
              <w:t>deskundigheid bevorderende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3018">
              <w:rPr>
                <w:rFonts w:ascii="Arial" w:hAnsi="Arial" w:cs="Arial"/>
                <w:b/>
                <w:sz w:val="20"/>
                <w:szCs w:val="20"/>
              </w:rPr>
              <w:t>activiteit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(kort en krachtig)</w:t>
            </w: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Pr="001D2E91" w:rsidRDefault="00B27C4C" w:rsidP="0043386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Chronische pijn, wat nu?</w:t>
            </w: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C4C" w:rsidTr="00433868">
        <w:tc>
          <w:tcPr>
            <w:tcW w:w="13009" w:type="dxa"/>
            <w:gridSpan w:val="4"/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Doelstelling(en) (smart geformuleerd)</w:t>
            </w:r>
          </w:p>
          <w:p w:rsidR="00B27C4C" w:rsidRDefault="00B27C4C" w:rsidP="00B27C4C">
            <w:pPr>
              <w:pStyle w:val="Lijstalinea"/>
              <w:ind w:left="0"/>
            </w:pPr>
            <w:r>
              <w:t>A</w:t>
            </w:r>
            <w:r w:rsidRPr="00B979E0">
              <w:t>an he</w:t>
            </w:r>
            <w:r>
              <w:t>t einde van de bijeenkomst kan de deelnemer ;</w:t>
            </w:r>
            <w:r>
              <w:br/>
              <w:t xml:space="preserve">- benoemen </w:t>
            </w:r>
            <w:r w:rsidR="00540527">
              <w:t>hoe het pijn systeem werkt van de mens</w:t>
            </w:r>
          </w:p>
          <w:p w:rsidR="00B27C4C" w:rsidRPr="0069612C" w:rsidRDefault="00540527" w:rsidP="00B27C4C">
            <w:pPr>
              <w:pStyle w:val="Lijstalinea"/>
              <w:ind w:left="0"/>
            </w:pPr>
            <w:r>
              <w:t>- benoemen hoe iemand het beste met pijn om kan gaan</w:t>
            </w:r>
            <w:r w:rsidR="00B27C4C">
              <w:br/>
              <w:t xml:space="preserve">- benoemen </w:t>
            </w:r>
            <w:r w:rsidR="00CD0CA3">
              <w:t>wat de functie van de pijnpoli is</w:t>
            </w:r>
          </w:p>
        </w:tc>
      </w:tr>
      <w:tr w:rsidR="00B27C4C" w:rsidTr="00433868">
        <w:tc>
          <w:tcPr>
            <w:tcW w:w="13009" w:type="dxa"/>
            <w:gridSpan w:val="4"/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Doelgroep(en) (voor wie is het?)</w:t>
            </w: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Doktersassistenten eerste en tweede lijn</w:t>
            </w:r>
          </w:p>
        </w:tc>
      </w:tr>
      <w:tr w:rsidR="00B27C4C" w:rsidTr="00433868">
        <w:tc>
          <w:tcPr>
            <w:tcW w:w="13009" w:type="dxa"/>
            <w:gridSpan w:val="4"/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Wanneer en hoelang (datum en tijd):</w:t>
            </w: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6E1A0A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 november </w:t>
            </w:r>
            <w:r w:rsidR="00B27C4C">
              <w:rPr>
                <w:rFonts w:ascii="Arial" w:hAnsi="Arial" w:cs="Arial"/>
                <w:b/>
                <w:sz w:val="20"/>
                <w:szCs w:val="20"/>
              </w:rPr>
              <w:t>2019 van 19.00-22.00</w:t>
            </w: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C4C" w:rsidTr="00433868">
        <w:tc>
          <w:tcPr>
            <w:tcW w:w="2644" w:type="dxa"/>
          </w:tcPr>
          <w:p w:rsidR="00B27C4C" w:rsidRDefault="00B27C4C" w:rsidP="00433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Tijdsduur per onderwerp </w:t>
            </w:r>
          </w:p>
          <w:p w:rsidR="00B27C4C" w:rsidRDefault="00B27C4C" w:rsidP="00433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benoem ook de pauzes)</w:t>
            </w:r>
          </w:p>
        </w:tc>
        <w:tc>
          <w:tcPr>
            <w:tcW w:w="4536" w:type="dxa"/>
          </w:tcPr>
          <w:p w:rsidR="00B27C4C" w:rsidRDefault="00B27C4C" w:rsidP="00433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Wat ga je doen? </w:t>
            </w:r>
          </w:p>
        </w:tc>
        <w:tc>
          <w:tcPr>
            <w:tcW w:w="5245" w:type="dxa"/>
            <w:tcBorders>
              <w:right w:val="nil"/>
            </w:tcBorders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Hoe ga je dit doen?</w:t>
            </w: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(m.b.v. PowerPoint, opdrachten,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subgroepjes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enz.</w:t>
            </w:r>
          </w:p>
        </w:tc>
        <w:tc>
          <w:tcPr>
            <w:tcW w:w="584" w:type="dxa"/>
            <w:tcBorders>
              <w:left w:val="nil"/>
            </w:tcBorders>
          </w:tcPr>
          <w:p w:rsidR="00B27C4C" w:rsidRDefault="00B27C4C" w:rsidP="00433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C4C" w:rsidTr="00433868">
        <w:trPr>
          <w:trHeight w:val="1451"/>
        </w:trPr>
        <w:tc>
          <w:tcPr>
            <w:tcW w:w="2644" w:type="dxa"/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Inleiding </w:t>
            </w: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1E6E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E6ED2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E6ED2"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</w:rPr>
              <w:t>-19.</w:t>
            </w:r>
            <w:r w:rsidR="001E6ED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536" w:type="dxa"/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Welkom en voorstellen gastsprekers</w:t>
            </w:r>
          </w:p>
        </w:tc>
        <w:tc>
          <w:tcPr>
            <w:tcW w:w="5245" w:type="dxa"/>
            <w:tcBorders>
              <w:right w:val="nil"/>
            </w:tcBorders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Door Phil Huijbregts, teammanagers D&amp;I</w:t>
            </w:r>
          </w:p>
        </w:tc>
        <w:tc>
          <w:tcPr>
            <w:tcW w:w="584" w:type="dxa"/>
            <w:tcBorders>
              <w:left w:val="nil"/>
            </w:tcBorders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C4C" w:rsidTr="00433868">
        <w:tc>
          <w:tcPr>
            <w:tcW w:w="2644" w:type="dxa"/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Uitvoering</w:t>
            </w: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="001E6ED2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0-20.30 </w:t>
            </w: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20.30-20.</w:t>
            </w:r>
            <w:r w:rsidR="001E6ED2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1E6E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  <w:r w:rsidR="001E6ED2"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</w:rPr>
              <w:t>-21.5</w:t>
            </w:r>
            <w:r w:rsidR="001E6ED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10B" w:rsidRDefault="0093210B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10B" w:rsidRPr="0093210B" w:rsidRDefault="0093210B" w:rsidP="004338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Hoe werkt ons pijnsysteem</w:t>
            </w: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pauze</w:t>
            </w: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10B" w:rsidRDefault="0093210B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Vervolg op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poweriont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van voor de pauze</w:t>
            </w:r>
          </w:p>
          <w:p w:rsidR="00B27C4C" w:rsidRDefault="0093210B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Wat te doen tegen pijn</w:t>
            </w:r>
          </w:p>
          <w:p w:rsidR="00B27C4C" w:rsidRPr="00731EF8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nil"/>
            </w:tcBorders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10B" w:rsidRDefault="0093210B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10B" w:rsidRDefault="0093210B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en</w:t>
            </w:r>
            <w:r w:rsidR="006E1A0A">
              <w:rPr>
                <w:rFonts w:ascii="Arial" w:hAnsi="Arial" w:cs="Arial"/>
                <w:b/>
                <w:sz w:val="20"/>
                <w:szCs w:val="20"/>
              </w:rPr>
              <w:t xml:space="preserve"> onderwijsleergesprek door Ellen van Dijk</w:t>
            </w:r>
            <w:r w:rsidR="00CD0CA3">
              <w:rPr>
                <w:rFonts w:ascii="Arial" w:hAnsi="Arial" w:cs="Arial"/>
                <w:b/>
                <w:sz w:val="20"/>
                <w:szCs w:val="20"/>
              </w:rPr>
              <w:t>; Pijn consulente,</w:t>
            </w:r>
            <w:r w:rsidR="006E1A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0CA3">
              <w:rPr>
                <w:rFonts w:ascii="Arial" w:hAnsi="Arial" w:cs="Arial"/>
                <w:b/>
                <w:sz w:val="20"/>
                <w:szCs w:val="20"/>
              </w:rPr>
              <w:t xml:space="preserve">PA i.o. </w:t>
            </w:r>
            <w:r w:rsidR="006E1A0A">
              <w:rPr>
                <w:rFonts w:ascii="Arial" w:hAnsi="Arial" w:cs="Arial"/>
                <w:b/>
                <w:sz w:val="20"/>
                <w:szCs w:val="20"/>
              </w:rPr>
              <w:t>en Gerard Koen</w:t>
            </w:r>
            <w:r w:rsidR="00CD0CA3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="00CD0CA3">
              <w:rPr>
                <w:rFonts w:ascii="Arial" w:hAnsi="Arial" w:cs="Arial"/>
                <w:b/>
                <w:sz w:val="20"/>
                <w:szCs w:val="20"/>
              </w:rPr>
              <w:t>Physician</w:t>
            </w:r>
            <w:proofErr w:type="spellEnd"/>
            <w:r w:rsidR="00CD0CA3">
              <w:rPr>
                <w:rFonts w:ascii="Arial" w:hAnsi="Arial" w:cs="Arial"/>
                <w:b/>
                <w:sz w:val="20"/>
                <w:szCs w:val="20"/>
              </w:rPr>
              <w:t xml:space="preserve"> Assistant</w:t>
            </w: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nil"/>
            </w:tcBorders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C4C" w:rsidTr="00433868">
        <w:trPr>
          <w:trHeight w:val="1367"/>
        </w:trPr>
        <w:tc>
          <w:tcPr>
            <w:tcW w:w="2644" w:type="dxa"/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Evaluatie </w:t>
            </w: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1E6E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21.5</w:t>
            </w:r>
            <w:r w:rsidR="001E6ED2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-22.00</w:t>
            </w:r>
          </w:p>
        </w:tc>
        <w:tc>
          <w:tcPr>
            <w:tcW w:w="4536" w:type="dxa"/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 en productevaluatie</w:t>
            </w:r>
          </w:p>
        </w:tc>
        <w:tc>
          <w:tcPr>
            <w:tcW w:w="5245" w:type="dxa"/>
            <w:tcBorders>
              <w:right w:val="nil"/>
            </w:tcBorders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Schriftelijk en direct inleveren bij Phil Huijbregts</w:t>
            </w:r>
          </w:p>
        </w:tc>
        <w:tc>
          <w:tcPr>
            <w:tcW w:w="584" w:type="dxa"/>
            <w:tcBorders>
              <w:left w:val="nil"/>
            </w:tcBorders>
          </w:tcPr>
          <w:p w:rsidR="00B27C4C" w:rsidRDefault="00B27C4C" w:rsidP="00433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60F3" w:rsidRDefault="004E60F3"/>
    <w:p w:rsidR="006E1A0A" w:rsidRDefault="006E1A0A"/>
    <w:p w:rsidR="009F6B56" w:rsidRPr="00E252C9" w:rsidRDefault="009F6B56" w:rsidP="009F6B56">
      <w:pPr>
        <w:pStyle w:val="Kop1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val="en"/>
        </w:rPr>
      </w:pPr>
      <w:proofErr w:type="spellStart"/>
      <w:r w:rsidRPr="00E252C9">
        <w:rPr>
          <w:rFonts w:ascii="Arial" w:hAnsi="Arial" w:cs="Arial"/>
          <w:sz w:val="20"/>
          <w:szCs w:val="20"/>
          <w:lang w:val="en-AU"/>
        </w:rPr>
        <w:t>Bronnen</w:t>
      </w:r>
      <w:proofErr w:type="spellEnd"/>
      <w:r w:rsidRPr="00E252C9">
        <w:rPr>
          <w:rFonts w:ascii="Arial" w:hAnsi="Arial" w:cs="Arial"/>
          <w:sz w:val="20"/>
          <w:szCs w:val="20"/>
          <w:lang w:val="en-AU"/>
        </w:rPr>
        <w:t xml:space="preserve"> :</w:t>
      </w:r>
      <w:r w:rsidRPr="00E252C9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val="en"/>
        </w:rPr>
        <w:t xml:space="preserve"> The efficacy of pain neuroscience education on musculoskeletal pain: A systematic review of the literature</w:t>
      </w:r>
    </w:p>
    <w:p w:rsidR="009F6B56" w:rsidRPr="00E252C9" w:rsidRDefault="009F6B56" w:rsidP="009F6B56">
      <w:pPr>
        <w:rPr>
          <w:rFonts w:ascii="Arial" w:hAnsi="Arial" w:cs="Arial"/>
          <w:color w:val="333333"/>
          <w:sz w:val="20"/>
          <w:szCs w:val="20"/>
          <w:lang w:val="en"/>
        </w:rPr>
      </w:pPr>
      <w:hyperlink r:id="rId4" w:history="1">
        <w:r w:rsidRPr="00E252C9">
          <w:rPr>
            <w:rFonts w:ascii="Arial" w:hAnsi="Arial" w:cs="Arial"/>
            <w:color w:val="10147E"/>
            <w:sz w:val="20"/>
            <w:szCs w:val="20"/>
            <w:lang w:val="en"/>
          </w:rPr>
          <w:t>Adriaan Louw</w:t>
        </w:r>
        <w:r w:rsidRPr="00E252C9">
          <w:rPr>
            <w:rFonts w:ascii="Arial" w:hAnsi="Arial" w:cs="Arial"/>
            <w:vanish/>
            <w:color w:val="10147E"/>
            <w:sz w:val="20"/>
            <w:szCs w:val="20"/>
            <w:lang w:val="en"/>
          </w:rPr>
          <w:t xml:space="preserve"> International Spine and Pain Institute, Story City, IA, USACorrespondenceadriaan@ispinstitute.com</w:t>
        </w:r>
        <w:r w:rsidRPr="00E252C9">
          <w:rPr>
            <w:rFonts w:ascii="Arial" w:hAnsi="Arial" w:cs="Arial"/>
            <w:vanish/>
            <w:color w:val="10147E"/>
            <w:sz w:val="20"/>
            <w:szCs w:val="20"/>
            <w:lang w:val="en"/>
          </w:rPr>
          <w:br/>
        </w:r>
      </w:hyperlink>
      <w:r w:rsidRPr="00E252C9">
        <w:rPr>
          <w:rFonts w:ascii="Arial" w:hAnsi="Arial" w:cs="Arial"/>
          <w:color w:val="333333"/>
          <w:sz w:val="20"/>
          <w:szCs w:val="20"/>
          <w:lang w:val="en"/>
        </w:rPr>
        <w:t xml:space="preserve">, PT, PhD, </w:t>
      </w:r>
      <w:hyperlink r:id="rId5" w:history="1">
        <w:r w:rsidRPr="00E252C9">
          <w:rPr>
            <w:rFonts w:ascii="Arial" w:hAnsi="Arial" w:cs="Arial"/>
            <w:color w:val="10147E"/>
            <w:sz w:val="20"/>
            <w:szCs w:val="20"/>
            <w:lang w:val="en"/>
          </w:rPr>
          <w:t xml:space="preserve">Kory </w:t>
        </w:r>
        <w:proofErr w:type="spellStart"/>
        <w:r w:rsidRPr="00E252C9">
          <w:rPr>
            <w:rFonts w:ascii="Arial" w:hAnsi="Arial" w:cs="Arial"/>
            <w:color w:val="10147E"/>
            <w:sz w:val="20"/>
            <w:szCs w:val="20"/>
            <w:lang w:val="en"/>
          </w:rPr>
          <w:t>Zimney</w:t>
        </w:r>
        <w:proofErr w:type="spellEnd"/>
        <w:r w:rsidRPr="00E252C9">
          <w:rPr>
            <w:rFonts w:ascii="Arial" w:hAnsi="Arial" w:cs="Arial"/>
            <w:vanish/>
            <w:color w:val="10147E"/>
            <w:sz w:val="20"/>
            <w:szCs w:val="20"/>
            <w:lang w:val="en"/>
          </w:rPr>
          <w:t xml:space="preserve"> Department of Physical Therapy, School of Health Sciences, University of South Dakota, Vermillion, SD, USA</w:t>
        </w:r>
      </w:hyperlink>
      <w:r w:rsidRPr="00E252C9">
        <w:rPr>
          <w:rFonts w:ascii="Arial" w:hAnsi="Arial" w:cs="Arial"/>
          <w:color w:val="333333"/>
          <w:sz w:val="20"/>
          <w:szCs w:val="20"/>
          <w:lang w:val="en"/>
        </w:rPr>
        <w:t xml:space="preserve"> , PT, DPT, </w:t>
      </w:r>
      <w:hyperlink r:id="rId6" w:history="1">
        <w:r w:rsidRPr="00E252C9">
          <w:rPr>
            <w:rFonts w:ascii="Arial" w:hAnsi="Arial" w:cs="Arial"/>
            <w:color w:val="10147E"/>
            <w:sz w:val="20"/>
            <w:szCs w:val="20"/>
            <w:lang w:val="en"/>
          </w:rPr>
          <w:t xml:space="preserve">Emilio J. </w:t>
        </w:r>
        <w:proofErr w:type="spellStart"/>
        <w:r w:rsidRPr="00E252C9">
          <w:rPr>
            <w:rFonts w:ascii="Arial" w:hAnsi="Arial" w:cs="Arial"/>
            <w:color w:val="10147E"/>
            <w:sz w:val="20"/>
            <w:szCs w:val="20"/>
            <w:lang w:val="en"/>
          </w:rPr>
          <w:t>Puentedura</w:t>
        </w:r>
        <w:proofErr w:type="spellEnd"/>
        <w:r w:rsidRPr="00E252C9">
          <w:rPr>
            <w:rFonts w:ascii="Arial" w:hAnsi="Arial" w:cs="Arial"/>
            <w:vanish/>
            <w:color w:val="10147E"/>
            <w:sz w:val="20"/>
            <w:szCs w:val="20"/>
            <w:lang w:val="en"/>
          </w:rPr>
          <w:t xml:space="preserve"> Department of Physical Therapy, School of Allied Health Sciences, University of Nevada, Las Vegas, Las Vegas, NV, USA</w:t>
        </w:r>
      </w:hyperlink>
      <w:r w:rsidRPr="00E252C9">
        <w:rPr>
          <w:rFonts w:ascii="Arial" w:hAnsi="Arial" w:cs="Arial"/>
          <w:color w:val="333333"/>
          <w:sz w:val="20"/>
          <w:szCs w:val="20"/>
          <w:lang w:val="en"/>
        </w:rPr>
        <w:t xml:space="preserve"> , PT, DPT, PhD &amp; </w:t>
      </w:r>
      <w:hyperlink r:id="rId7" w:history="1">
        <w:r w:rsidRPr="00E252C9">
          <w:rPr>
            <w:rFonts w:ascii="Arial" w:hAnsi="Arial" w:cs="Arial"/>
            <w:color w:val="10147E"/>
            <w:sz w:val="20"/>
            <w:szCs w:val="20"/>
            <w:lang w:val="en"/>
          </w:rPr>
          <w:t xml:space="preserve">Ina </w:t>
        </w:r>
        <w:proofErr w:type="spellStart"/>
        <w:r w:rsidRPr="00E252C9">
          <w:rPr>
            <w:rFonts w:ascii="Arial" w:hAnsi="Arial" w:cs="Arial"/>
            <w:color w:val="10147E"/>
            <w:sz w:val="20"/>
            <w:szCs w:val="20"/>
            <w:lang w:val="en"/>
          </w:rPr>
          <w:t>Diener</w:t>
        </w:r>
        <w:proofErr w:type="spellEnd"/>
        <w:r w:rsidRPr="00E252C9">
          <w:rPr>
            <w:rFonts w:ascii="Arial" w:hAnsi="Arial" w:cs="Arial"/>
            <w:vanish/>
            <w:color w:val="10147E"/>
            <w:sz w:val="20"/>
            <w:szCs w:val="20"/>
            <w:lang w:val="en"/>
          </w:rPr>
          <w:t xml:space="preserve"> Department of Physiotherapy, Stellenbosch University, Stellenbosch, South Africa</w:t>
        </w:r>
      </w:hyperlink>
      <w:r w:rsidRPr="00E252C9">
        <w:rPr>
          <w:rFonts w:ascii="Arial" w:hAnsi="Arial" w:cs="Arial"/>
          <w:color w:val="333333"/>
          <w:sz w:val="20"/>
          <w:szCs w:val="20"/>
          <w:lang w:val="en"/>
        </w:rPr>
        <w:t xml:space="preserve"> , PT, PhD</w:t>
      </w:r>
    </w:p>
    <w:p w:rsidR="009F6B56" w:rsidRPr="00E252C9" w:rsidRDefault="009F6B56" w:rsidP="009F6B56">
      <w:pPr>
        <w:spacing w:line="312" w:lineRule="atLeast"/>
        <w:rPr>
          <w:rFonts w:ascii="Arial" w:hAnsi="Arial" w:cs="Arial"/>
          <w:color w:val="777777"/>
          <w:sz w:val="20"/>
          <w:szCs w:val="20"/>
          <w:lang w:val="en"/>
        </w:rPr>
      </w:pPr>
      <w:r w:rsidRPr="00E252C9">
        <w:rPr>
          <w:rFonts w:ascii="Arial" w:hAnsi="Arial" w:cs="Arial"/>
          <w:color w:val="777777"/>
          <w:sz w:val="20"/>
          <w:szCs w:val="20"/>
          <w:lang w:val="en"/>
        </w:rPr>
        <w:t>Pages 332-355 | Received 12 Nov 2015, Accepted 19 Dec 2015, Published online: 28 Jun 2016</w:t>
      </w:r>
      <w:bookmarkStart w:id="0" w:name="_GoBack"/>
      <w:bookmarkEnd w:id="0"/>
    </w:p>
    <w:p w:rsidR="009F6B56" w:rsidRPr="00E252C9" w:rsidRDefault="009F6B56" w:rsidP="009F6B56">
      <w:pPr>
        <w:rPr>
          <w:rFonts w:ascii="Arial" w:hAnsi="Arial" w:cs="Arial"/>
          <w:sz w:val="20"/>
          <w:szCs w:val="20"/>
          <w:lang w:val="en-AU"/>
        </w:rPr>
      </w:pPr>
      <w:r w:rsidRPr="00E252C9">
        <w:rPr>
          <w:rFonts w:ascii="Arial" w:hAnsi="Arial" w:cs="Arial"/>
          <w:sz w:val="20"/>
          <w:szCs w:val="20"/>
          <w:lang w:val="en-AU"/>
        </w:rPr>
        <w:t xml:space="preserve">  </w:t>
      </w:r>
      <w:hyperlink r:id="rId8" w:history="1">
        <w:r w:rsidRPr="00E252C9">
          <w:rPr>
            <w:rStyle w:val="Hyperlink"/>
            <w:rFonts w:ascii="Arial" w:hAnsi="Arial" w:cs="Arial"/>
            <w:sz w:val="20"/>
            <w:szCs w:val="20"/>
            <w:lang w:val="en-AU"/>
          </w:rPr>
          <w:t>https://www.tandfonline.com/doi/full/10.1080/09593985.2016.1194646</w:t>
        </w:r>
      </w:hyperlink>
    </w:p>
    <w:p w:rsidR="009F6B56" w:rsidRPr="00E252C9" w:rsidRDefault="009F6B56" w:rsidP="009F6B56">
      <w:pPr>
        <w:rPr>
          <w:rFonts w:ascii="Arial" w:hAnsi="Arial" w:cs="Arial"/>
          <w:sz w:val="20"/>
          <w:szCs w:val="20"/>
          <w:lang w:val="en-AU"/>
        </w:rPr>
      </w:pPr>
    </w:p>
    <w:p w:rsidR="009F6B56" w:rsidRPr="00E252C9" w:rsidRDefault="009F6B56" w:rsidP="009F6B56">
      <w:pPr>
        <w:rPr>
          <w:rFonts w:ascii="Arial" w:hAnsi="Arial" w:cs="Arial"/>
          <w:sz w:val="20"/>
          <w:szCs w:val="20"/>
          <w:lang w:val="en-AU"/>
        </w:rPr>
      </w:pPr>
      <w:proofErr w:type="spellStart"/>
      <w:r w:rsidRPr="00E252C9">
        <w:rPr>
          <w:rFonts w:ascii="Arial" w:hAnsi="Arial" w:cs="Arial"/>
          <w:sz w:val="20"/>
          <w:szCs w:val="20"/>
          <w:lang w:val="en-AU"/>
        </w:rPr>
        <w:t>Boek</w:t>
      </w:r>
      <w:proofErr w:type="spellEnd"/>
      <w:r w:rsidRPr="00E252C9">
        <w:rPr>
          <w:rFonts w:ascii="Arial" w:hAnsi="Arial" w:cs="Arial"/>
          <w:sz w:val="20"/>
          <w:szCs w:val="20"/>
          <w:lang w:val="en-AU"/>
        </w:rPr>
        <w:t>:</w:t>
      </w:r>
    </w:p>
    <w:p w:rsidR="009F6B56" w:rsidRPr="00E252C9" w:rsidRDefault="009F6B56" w:rsidP="009F6B56">
      <w:pPr>
        <w:rPr>
          <w:rFonts w:ascii="Arial" w:hAnsi="Arial" w:cs="Arial"/>
          <w:sz w:val="20"/>
          <w:szCs w:val="20"/>
          <w:lang w:val="en-AU"/>
        </w:rPr>
      </w:pPr>
      <w:r w:rsidRPr="00E252C9">
        <w:rPr>
          <w:rFonts w:ascii="Arial" w:hAnsi="Arial" w:cs="Arial"/>
          <w:sz w:val="20"/>
          <w:szCs w:val="20"/>
          <w:lang w:val="en-AU"/>
        </w:rPr>
        <w:t>Physiotherapy Theory and practice</w:t>
      </w:r>
    </w:p>
    <w:p w:rsidR="009F6B56" w:rsidRPr="00E252C9" w:rsidRDefault="009F6B56" w:rsidP="009F6B56">
      <w:pPr>
        <w:rPr>
          <w:rFonts w:ascii="Arial" w:hAnsi="Arial" w:cs="Arial"/>
          <w:sz w:val="20"/>
          <w:szCs w:val="20"/>
          <w:lang w:val="en-AU"/>
        </w:rPr>
      </w:pPr>
    </w:p>
    <w:p w:rsidR="009F6B56" w:rsidRPr="00E252C9" w:rsidRDefault="009F6B56" w:rsidP="009F6B56">
      <w:pPr>
        <w:shd w:val="clear" w:color="auto" w:fill="FFFFFF"/>
        <w:spacing w:before="240" w:after="120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  <w:lang w:val="en"/>
        </w:rPr>
      </w:pPr>
      <w:r w:rsidRPr="00E252C9">
        <w:rPr>
          <w:rFonts w:ascii="Arial" w:hAnsi="Arial" w:cs="Arial"/>
          <w:b/>
          <w:bCs/>
          <w:color w:val="000000"/>
          <w:kern w:val="36"/>
          <w:sz w:val="20"/>
          <w:szCs w:val="20"/>
          <w:lang w:val="en"/>
        </w:rPr>
        <w:t>Pain neurophysiology education for the management of individuals with chronic low back pain: systematic review and meta-analysis.</w:t>
      </w:r>
    </w:p>
    <w:p w:rsidR="009F6B56" w:rsidRPr="00E252C9" w:rsidRDefault="009F6B56" w:rsidP="009F6B56">
      <w:pPr>
        <w:shd w:val="clear" w:color="auto" w:fill="FFFFFF"/>
        <w:rPr>
          <w:rFonts w:ascii="Arial" w:hAnsi="Arial" w:cs="Arial"/>
          <w:b/>
          <w:bCs/>
          <w:color w:val="724128"/>
          <w:sz w:val="20"/>
          <w:szCs w:val="20"/>
          <w:lang w:val="en"/>
        </w:rPr>
      </w:pPr>
      <w:hyperlink r:id="rId9" w:history="1">
        <w:r w:rsidRPr="00E252C9">
          <w:rPr>
            <w:rFonts w:ascii="Arial" w:hAnsi="Arial" w:cs="Arial"/>
            <w:color w:val="2F4A8B"/>
            <w:sz w:val="20"/>
            <w:szCs w:val="20"/>
            <w:u w:val="single"/>
            <w:lang w:val="en"/>
          </w:rPr>
          <w:t>Clarke CL</w:t>
        </w:r>
      </w:hyperlink>
      <w:r w:rsidRPr="00E252C9">
        <w:rPr>
          <w:rFonts w:ascii="Arial" w:hAnsi="Arial" w:cs="Arial"/>
          <w:sz w:val="20"/>
          <w:szCs w:val="20"/>
          <w:vertAlign w:val="superscript"/>
          <w:lang w:val="en"/>
        </w:rPr>
        <w:t>1</w:t>
      </w:r>
      <w:r w:rsidRPr="00E252C9">
        <w:rPr>
          <w:rFonts w:ascii="Arial" w:hAnsi="Arial" w:cs="Arial"/>
          <w:sz w:val="20"/>
          <w:szCs w:val="20"/>
          <w:lang w:val="en"/>
        </w:rPr>
        <w:t xml:space="preserve">, </w:t>
      </w:r>
      <w:hyperlink r:id="rId10" w:history="1">
        <w:r w:rsidRPr="00E252C9">
          <w:rPr>
            <w:rFonts w:ascii="Arial" w:hAnsi="Arial" w:cs="Arial"/>
            <w:color w:val="2F4A8B"/>
            <w:sz w:val="20"/>
            <w:szCs w:val="20"/>
            <w:u w:val="single"/>
            <w:lang w:val="en"/>
          </w:rPr>
          <w:t>Ryan CG</w:t>
        </w:r>
      </w:hyperlink>
      <w:r w:rsidRPr="00E252C9">
        <w:rPr>
          <w:rFonts w:ascii="Arial" w:hAnsi="Arial" w:cs="Arial"/>
          <w:sz w:val="20"/>
          <w:szCs w:val="20"/>
          <w:lang w:val="en"/>
        </w:rPr>
        <w:t xml:space="preserve">, </w:t>
      </w:r>
      <w:hyperlink r:id="rId11" w:history="1">
        <w:r w:rsidRPr="00E252C9">
          <w:rPr>
            <w:rFonts w:ascii="Arial" w:hAnsi="Arial" w:cs="Arial"/>
            <w:color w:val="2F4A8B"/>
            <w:sz w:val="20"/>
            <w:szCs w:val="20"/>
            <w:u w:val="single"/>
            <w:lang w:val="en"/>
          </w:rPr>
          <w:t>Martin DJ</w:t>
        </w:r>
      </w:hyperlink>
      <w:r w:rsidRPr="00E252C9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br/>
      </w:r>
      <w:hyperlink r:id="rId12" w:tooltip="Open/close author information list" w:history="1">
        <w:r w:rsidRPr="00E252C9">
          <w:rPr>
            <w:rFonts w:ascii="Arial" w:hAnsi="Arial" w:cs="Arial"/>
            <w:b/>
            <w:bCs/>
            <w:color w:val="2F4A8B"/>
            <w:sz w:val="20"/>
            <w:szCs w:val="20"/>
            <w:u w:val="single"/>
            <w:lang w:val="en"/>
          </w:rPr>
          <w:t>Author information</w:t>
        </w:r>
      </w:hyperlink>
    </w:p>
    <w:p w:rsidR="009F6B56" w:rsidRPr="00E252C9" w:rsidRDefault="009F6B56" w:rsidP="009F6B56">
      <w:pPr>
        <w:shd w:val="clear" w:color="auto" w:fill="FFFFFF"/>
        <w:rPr>
          <w:rFonts w:ascii="Arial" w:hAnsi="Arial" w:cs="Arial"/>
          <w:sz w:val="20"/>
          <w:szCs w:val="20"/>
          <w:lang w:val="en"/>
        </w:rPr>
      </w:pPr>
      <w:r w:rsidRPr="00E252C9">
        <w:rPr>
          <w:rFonts w:ascii="Arial" w:hAnsi="Arial" w:cs="Arial"/>
          <w:sz w:val="20"/>
          <w:szCs w:val="20"/>
          <w:lang w:val="en"/>
        </w:rPr>
        <w:t>1The School of Health, Glasgow Caledonian University, Glasgow, Scotland, UK.</w:t>
      </w:r>
    </w:p>
    <w:p w:rsidR="009F6B56" w:rsidRPr="00E252C9" w:rsidRDefault="009F6B56" w:rsidP="009F6B56">
      <w:pPr>
        <w:rPr>
          <w:rFonts w:ascii="Arial" w:hAnsi="Arial" w:cs="Arial"/>
          <w:sz w:val="20"/>
          <w:szCs w:val="20"/>
          <w:lang w:val="en-AU"/>
        </w:rPr>
      </w:pPr>
      <w:r w:rsidRPr="00E252C9">
        <w:rPr>
          <w:rFonts w:ascii="Arial" w:hAnsi="Arial" w:cs="Arial"/>
          <w:sz w:val="20"/>
          <w:szCs w:val="20"/>
          <w:lang w:val="en-AU"/>
        </w:rPr>
        <w:t xml:space="preserve">   https://www.ncbi.nlm.nih.gov/pubmed/21705261</w:t>
      </w:r>
    </w:p>
    <w:p w:rsidR="006E1A0A" w:rsidRPr="009F6B56" w:rsidRDefault="006E1A0A">
      <w:pPr>
        <w:rPr>
          <w:lang w:val="en-AU"/>
        </w:rPr>
      </w:pPr>
    </w:p>
    <w:sectPr w:rsidR="006E1A0A" w:rsidRPr="009F6B56" w:rsidSect="00B27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4C"/>
    <w:rsid w:val="001D64A0"/>
    <w:rsid w:val="001E6ED2"/>
    <w:rsid w:val="003040A4"/>
    <w:rsid w:val="00305D9D"/>
    <w:rsid w:val="004E60F3"/>
    <w:rsid w:val="00540527"/>
    <w:rsid w:val="006E1A0A"/>
    <w:rsid w:val="0093210B"/>
    <w:rsid w:val="00937394"/>
    <w:rsid w:val="009F6B56"/>
    <w:rsid w:val="00B27C4C"/>
    <w:rsid w:val="00C950F0"/>
    <w:rsid w:val="00CB3888"/>
    <w:rsid w:val="00C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01DC5"/>
  <w15:chartTrackingRefBased/>
  <w15:docId w15:val="{8ABC245F-D56A-4D1C-86AF-DFD114D2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7C4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405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540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7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5405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nhideWhenUsed/>
    <w:rsid w:val="00540527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semiHidden/>
    <w:rsid w:val="005405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2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48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72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9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984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56347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3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9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2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7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2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298601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964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25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07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1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07019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67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8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36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039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607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8906044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523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57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60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135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full/10.1080/09593985.2016.119464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dfonline.com/author/Diener%2C+Ina" TargetMode="External"/><Relationship Id="rId12" Type="http://schemas.openxmlformats.org/officeDocument/2006/relationships/hyperlink" Target="https://www.ncbi.nlm.nih.gov/pubmed/217052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dfonline.com/author/Puentedura%2C+Emilio+J" TargetMode="External"/><Relationship Id="rId11" Type="http://schemas.openxmlformats.org/officeDocument/2006/relationships/hyperlink" Target="https://www.ncbi.nlm.nih.gov/pubmed/?term=Martin%20DJ%5BAuthor%5D&amp;cauthor=true&amp;cauthor_uid=21705261" TargetMode="External"/><Relationship Id="rId5" Type="http://schemas.openxmlformats.org/officeDocument/2006/relationships/hyperlink" Target="https://www.tandfonline.com/author/Zimney%2C+Kory" TargetMode="External"/><Relationship Id="rId10" Type="http://schemas.openxmlformats.org/officeDocument/2006/relationships/hyperlink" Target="https://www.ncbi.nlm.nih.gov/pubmed/?term=Ryan%20CG%5BAuthor%5D&amp;cauthor=true&amp;cauthor_uid=21705261" TargetMode="External"/><Relationship Id="rId4" Type="http://schemas.openxmlformats.org/officeDocument/2006/relationships/hyperlink" Target="https://www.tandfonline.com/author/Louw%2C+Adriaan" TargetMode="External"/><Relationship Id="rId9" Type="http://schemas.openxmlformats.org/officeDocument/2006/relationships/hyperlink" Target="https://www.ncbi.nlm.nih.gov/pubmed/?term=Clarke%20CL%5BAuthor%5D&amp;cauthor=true&amp;cauthor_uid=217052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4EFF8731.dotm</Template>
  <TotalTime>61</TotalTime>
  <Pages>2</Pages>
  <Words>257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Bernhoven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 Rothuis</dc:creator>
  <cp:keywords/>
  <dc:description/>
  <cp:lastModifiedBy>Marga van Meurs</cp:lastModifiedBy>
  <cp:revision>7</cp:revision>
  <dcterms:created xsi:type="dcterms:W3CDTF">2019-10-02T12:13:00Z</dcterms:created>
  <dcterms:modified xsi:type="dcterms:W3CDTF">2019-10-03T13:37:00Z</dcterms:modified>
</cp:coreProperties>
</file>